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E" w:rsidRPr="00B7069E" w:rsidRDefault="00B7069E" w:rsidP="00B7069E">
      <w:pPr>
        <w:spacing w:after="180" w:line="36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B7069E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Рекомендации родителям о питании школьников</w:t>
      </w:r>
    </w:p>
    <w:p w:rsidR="00B7069E" w:rsidRPr="00B7069E" w:rsidRDefault="00B7069E" w:rsidP="00B7069E">
      <w:pPr>
        <w:spacing w:after="0" w:line="360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>
        <w:rPr>
          <w:rFonts w:ascii="RobotoLight" w:eastAsia="Times New Roman" w:hAnsi="RobotoLight" w:cs="Times New Roman"/>
          <w:noProof/>
          <w:color w:val="444444"/>
          <w:kern w:val="36"/>
          <w:sz w:val="36"/>
          <w:szCs w:val="36"/>
        </w:rPr>
        <w:drawing>
          <wp:inline distT="0" distB="0" distL="0" distR="0">
            <wp:extent cx="5242560" cy="2545080"/>
            <wp:effectExtent l="19050" t="0" r="0" b="0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9E" w:rsidRPr="00B7069E" w:rsidRDefault="00B7069E" w:rsidP="00B7069E">
      <w:pPr>
        <w:spacing w:before="300" w:after="180" w:line="36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B7069E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Что такое здоровое питание?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Недостаточность питательных веще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ств пр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метаболизировать</w:t>
      </w:r>
      <w:proofErr w:type="spell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питательные вещества. Это понятие включает в себя: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</w:t>
      </w:r>
      <w:proofErr w:type="spellStart"/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медико</w:t>
      </w:r>
      <w:proofErr w:type="spellEnd"/>
      <w:r w:rsidRPr="00B7069E">
        <w:rPr>
          <w:rFonts w:ascii="Arial" w:eastAsia="Times New Roman" w:hAnsi="Arial" w:cs="Arial"/>
          <w:color w:val="444444"/>
          <w:sz w:val="17"/>
          <w:szCs w:val="17"/>
        </w:rPr>
        <w:t>- санитарные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B7069E" w:rsidRPr="00B7069E" w:rsidRDefault="00B7069E" w:rsidP="00B7069E">
      <w:pPr>
        <w:spacing w:before="300" w:after="180" w:line="36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B7069E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Почему именно в школах следует принимать меры по улучшению питания?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не взирая на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материальное положение их семей и уровень школы.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lastRenderedPageBreak/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из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наиболее 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эффективных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Здоровое питание уменьшает опасность возникновения проблем со здоровьем, наиболее характерных 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для</w:t>
      </w:r>
      <w:proofErr w:type="gramEnd"/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spellStart"/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сердечно-сосудистые</w:t>
      </w:r>
      <w:proofErr w:type="spellEnd"/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заболевания, рак и нарушения пищеварения, проявляются в юности.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B7069E" w:rsidRPr="00B7069E" w:rsidRDefault="00B7069E" w:rsidP="00B7069E">
      <w:pPr>
        <w:spacing w:before="300" w:after="180" w:line="36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B7069E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Влияние питания на здоровье.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все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о чем говорили выше, укладывается в понятие:</w:t>
      </w:r>
    </w:p>
    <w:p w:rsidR="00B7069E" w:rsidRPr="00B7069E" w:rsidRDefault="00B7069E" w:rsidP="00B7069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·        разнообразное питание, богатое всеми основными питательными веществами;</w:t>
      </w:r>
    </w:p>
    <w:p w:rsidR="00B7069E" w:rsidRPr="00B7069E" w:rsidRDefault="00B7069E" w:rsidP="00B7069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прием пищи не менее 3 –4 раз в день;</w:t>
      </w:r>
    </w:p>
    <w:p w:rsidR="00B7069E" w:rsidRPr="00B7069E" w:rsidRDefault="00B7069E" w:rsidP="00B7069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умеренное употребление пищи;</w:t>
      </w:r>
    </w:p>
    <w:p w:rsidR="00B7069E" w:rsidRPr="00B7069E" w:rsidRDefault="00B7069E" w:rsidP="00B7069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ужин не позднее 19 – 20 часов;</w:t>
      </w:r>
    </w:p>
    <w:p w:rsidR="00B7069E" w:rsidRPr="00B7069E" w:rsidRDefault="00B7069E" w:rsidP="00B7069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правильная кулинарная обработка продуктов.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В этой работе много проблем. Прежде 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всего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Если говорить о правильном питании то это предусматривает:</w:t>
      </w:r>
    </w:p>
    <w:p w:rsidR="00B7069E" w:rsidRPr="00B7069E" w:rsidRDefault="00B7069E" w:rsidP="00B7069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B7069E" w:rsidRPr="00B7069E" w:rsidRDefault="00B7069E" w:rsidP="00B7069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lastRenderedPageBreak/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нарушения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B7069E" w:rsidRPr="00B7069E" w:rsidRDefault="00B7069E" w:rsidP="00B7069E">
      <w:pPr>
        <w:spacing w:before="300" w:after="180" w:line="36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B7069E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Здоровье детей в целом.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желудочно</w:t>
      </w:r>
      <w:proofErr w:type="spell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– кишечного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B7069E" w:rsidRPr="00B7069E" w:rsidRDefault="00B7069E" w:rsidP="00B7069E">
      <w:pPr>
        <w:spacing w:before="300" w:after="180" w:line="240" w:lineRule="atLeast"/>
        <w:outlineLvl w:val="4"/>
        <w:rPr>
          <w:rFonts w:ascii="Helvetica" w:eastAsia="Times New Roman" w:hAnsi="Helvetica" w:cs="Times New Roman"/>
          <w:color w:val="444444"/>
          <w:sz w:val="17"/>
          <w:szCs w:val="17"/>
        </w:rPr>
      </w:pPr>
      <w:r w:rsidRPr="00B7069E">
        <w:rPr>
          <w:rFonts w:ascii="Helvetica" w:eastAsia="Times New Roman" w:hAnsi="Helvetica" w:cs="Times New Roman"/>
          <w:color w:val="444444"/>
          <w:sz w:val="17"/>
          <w:szCs w:val="17"/>
        </w:rPr>
        <w:t>·         нерегулярное питание с перерывами более 3 –4 часов;</w:t>
      </w:r>
    </w:p>
    <w:p w:rsidR="00B7069E" w:rsidRPr="00B7069E" w:rsidRDefault="00B7069E" w:rsidP="00B7069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частое употребление острых блюд, консервированных продуктов, маринадов, копченостей, солений;</w:t>
      </w:r>
    </w:p>
    <w:p w:rsidR="00B7069E" w:rsidRPr="00B7069E" w:rsidRDefault="00B7069E" w:rsidP="00B7069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однообразное питание;</w:t>
      </w:r>
    </w:p>
    <w:p w:rsidR="00B7069E" w:rsidRPr="00B7069E" w:rsidRDefault="00B7069E" w:rsidP="00B7069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еда 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в сухомятку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>;</w:t>
      </w:r>
    </w:p>
    <w:p w:rsidR="00B7069E" w:rsidRPr="00B7069E" w:rsidRDefault="00B7069E" w:rsidP="00B7069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употребление некачественных продуктов;</w:t>
      </w:r>
    </w:p>
    <w:p w:rsidR="00B7069E" w:rsidRPr="00B7069E" w:rsidRDefault="00B7069E" w:rsidP="00B7069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несоблюдение режима дня;</w:t>
      </w:r>
    </w:p>
    <w:p w:rsidR="00B7069E" w:rsidRPr="00B7069E" w:rsidRDefault="00B7069E" w:rsidP="00B7069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малоподвижный образ жизни;</w:t>
      </w:r>
    </w:p>
    <w:p w:rsidR="00B7069E" w:rsidRPr="00B7069E" w:rsidRDefault="00B7069E" w:rsidP="00B7069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вредные привычки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желудочно</w:t>
      </w:r>
      <w:proofErr w:type="spell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– кишечного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Анализ существующей структуры питания страны показывает, традиционно высокое потребление зерновых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>продуктами</w:t>
      </w:r>
      <w:proofErr w:type="gramEnd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B7069E" w:rsidRPr="00B7069E" w:rsidRDefault="00B7069E" w:rsidP="00B7069E">
      <w:pPr>
        <w:spacing w:before="180" w:after="18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B7069E" w:rsidRPr="00B7069E" w:rsidRDefault="00B7069E" w:rsidP="00B7069E">
      <w:pPr>
        <w:spacing w:before="300" w:after="180" w:line="36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B7069E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Школьная среда ориентирована на профилактику здоровья:</w:t>
      </w:r>
    </w:p>
    <w:p w:rsidR="00B7069E" w:rsidRPr="00B7069E" w:rsidRDefault="00B7069E" w:rsidP="00B7069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в школьной столовой предлагается здоровая пища;</w:t>
      </w:r>
    </w:p>
    <w:p w:rsidR="00B7069E" w:rsidRPr="00B7069E" w:rsidRDefault="00B7069E" w:rsidP="00B7069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B7069E" w:rsidRPr="00B7069E" w:rsidRDefault="00B7069E" w:rsidP="00B7069E">
      <w:pPr>
        <w:spacing w:before="300" w:after="180" w:line="36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B7069E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Наши задачи:</w:t>
      </w:r>
    </w:p>
    <w:p w:rsidR="00B7069E" w:rsidRPr="00B7069E" w:rsidRDefault="00B7069E" w:rsidP="00B7069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 w:rsidRPr="00B7069E">
        <w:rPr>
          <w:rFonts w:ascii="Arial" w:eastAsia="Times New Roman" w:hAnsi="Arial" w:cs="Arial"/>
          <w:color w:val="444444"/>
          <w:sz w:val="17"/>
          <w:szCs w:val="17"/>
        </w:rPr>
        <w:t xml:space="preserve"> ;</w:t>
      </w:r>
      <w:proofErr w:type="gramEnd"/>
    </w:p>
    <w:p w:rsidR="00B7069E" w:rsidRPr="00B7069E" w:rsidRDefault="00B7069E" w:rsidP="00B7069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B7069E" w:rsidRPr="00B7069E" w:rsidRDefault="00B7069E" w:rsidP="00B7069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организация или содействовать школьному общественному проекту в отношении питания;</w:t>
      </w:r>
    </w:p>
    <w:p w:rsidR="00B7069E" w:rsidRPr="00B7069E" w:rsidRDefault="00B7069E" w:rsidP="00B7069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проводить обследование на наличие признаков неполноценного питания;</w:t>
      </w:r>
    </w:p>
    <w:p w:rsidR="00B7069E" w:rsidRPr="00B7069E" w:rsidRDefault="00B7069E" w:rsidP="00B7069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B7069E">
        <w:rPr>
          <w:rFonts w:ascii="Arial" w:eastAsia="Times New Roman" w:hAnsi="Arial" w:cs="Arial"/>
          <w:color w:val="444444"/>
          <w:sz w:val="17"/>
          <w:szCs w:val="17"/>
        </w:rPr>
        <w:t>создавать среду, которая способствует здоровью и здоровому питанию.</w:t>
      </w:r>
    </w:p>
    <w:p w:rsidR="008F4F9D" w:rsidRDefault="008F4F9D"/>
    <w:sectPr w:rsidR="008F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23F"/>
    <w:multiLevelType w:val="multilevel"/>
    <w:tmpl w:val="D76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31DB"/>
    <w:multiLevelType w:val="multilevel"/>
    <w:tmpl w:val="C74E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E2E3D"/>
    <w:multiLevelType w:val="multilevel"/>
    <w:tmpl w:val="38F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F555B"/>
    <w:multiLevelType w:val="multilevel"/>
    <w:tmpl w:val="BA26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23293"/>
    <w:multiLevelType w:val="multilevel"/>
    <w:tmpl w:val="20E4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132BE"/>
    <w:multiLevelType w:val="multilevel"/>
    <w:tmpl w:val="BEB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F5A01"/>
    <w:multiLevelType w:val="multilevel"/>
    <w:tmpl w:val="2FC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69E"/>
    <w:rsid w:val="008F4F9D"/>
    <w:rsid w:val="00B7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B706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B70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7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9322</Characters>
  <Application>Microsoft Office Word</Application>
  <DocSecurity>0</DocSecurity>
  <Lines>77</Lines>
  <Paragraphs>21</Paragraphs>
  <ScaleCrop>false</ScaleCrop>
  <Company>HP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2022-08-25T10:46:00Z</dcterms:created>
  <dcterms:modified xsi:type="dcterms:W3CDTF">2022-08-25T10:47:00Z</dcterms:modified>
</cp:coreProperties>
</file>